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43C0" w14:textId="57BB9F6D" w:rsidR="00FB36B3" w:rsidRDefault="00FB36B3" w:rsidP="00FB36B3">
      <w:r w:rsidRPr="00FB36B3">
        <w:t xml:space="preserve">Aanvraag SPUK </w:t>
      </w:r>
      <w:r w:rsidR="00EF723A" w:rsidRPr="00EF723A">
        <w:rPr>
          <w:b/>
          <w:bCs/>
        </w:rPr>
        <w:t xml:space="preserve">gemeente – vestiging </w:t>
      </w:r>
    </w:p>
    <w:p w14:paraId="12C10423" w14:textId="4A01A328" w:rsidR="007A14F2" w:rsidRDefault="00981D24" w:rsidP="00202AD6">
      <w:r>
        <w:rPr>
          <w:i/>
          <w:iCs/>
        </w:rPr>
        <w:t>[</w:t>
      </w:r>
      <w:r w:rsidRPr="00981D24">
        <w:rPr>
          <w:i/>
          <w:iCs/>
        </w:rPr>
        <w:t>Wat wil je met de regeling bereiken?</w:t>
      </w:r>
      <w:r>
        <w:rPr>
          <w:i/>
          <w:iCs/>
        </w:rPr>
        <w:t>]</w:t>
      </w:r>
      <w:r w:rsidRPr="00981D24">
        <w:rPr>
          <w:i/>
          <w:iCs/>
        </w:rPr>
        <w:br/>
      </w:r>
      <w:r>
        <w:br/>
      </w:r>
      <w:r w:rsidR="00A31F0B">
        <w:t xml:space="preserve">Een geletterde samenleving, participatie in de informatiesamenleving en een leven lang ontwikkelen. Dat zijn de maatschappelijke opgaves waar onze bibliotheek voor staat. Met ruimere openingstijden, meer bezoekers, met versterking van de programmering en meer samenwerkingspartners kunnen wij </w:t>
      </w:r>
      <w:r w:rsidR="00202AD6">
        <w:t xml:space="preserve">werken aan vitale, veerkrachtige en vaardige gemeenschap. </w:t>
      </w:r>
    </w:p>
    <w:p w14:paraId="4BB20A5C" w14:textId="1CF0F51C" w:rsidR="00DD4189" w:rsidRDefault="000C5557" w:rsidP="006652A8">
      <w:r>
        <w:t xml:space="preserve">De middelen uit de SPUK-regeling worden ingezet in </w:t>
      </w:r>
      <w:r w:rsidR="009748E6">
        <w:t xml:space="preserve">een buurt waar de maatschappelijke behoefte en urgentie het grootste is. Vanuit de bibliotheekvestiging, met gedreven bibliotheekprofessionals willen de impact vanuit onze collectie, programmering en expertise </w:t>
      </w:r>
      <w:r w:rsidR="006652A8">
        <w:t xml:space="preserve">vergroten. </w:t>
      </w:r>
    </w:p>
    <w:p w14:paraId="638F33FA" w14:textId="346ED49E" w:rsidR="006652A8" w:rsidRDefault="006652A8" w:rsidP="006652A8">
      <w:pPr>
        <w:rPr>
          <w:i/>
          <w:iCs/>
        </w:rPr>
      </w:pPr>
      <w:r>
        <w:t>[</w:t>
      </w:r>
      <w:r w:rsidRPr="006652A8">
        <w:rPr>
          <w:i/>
          <w:iCs/>
        </w:rPr>
        <w:t>De</w:t>
      </w:r>
      <w:r>
        <w:rPr>
          <w:i/>
          <w:iCs/>
        </w:rPr>
        <w:t xml:space="preserve"> vestiging en de wijk]</w:t>
      </w:r>
      <w:r>
        <w:rPr>
          <w:i/>
          <w:iCs/>
        </w:rPr>
        <w:br/>
      </w:r>
      <w:r>
        <w:t xml:space="preserve">Bibliotheekvestiging X </w:t>
      </w:r>
      <w:r w:rsidR="00B861A0">
        <w:t>staat in wijk/gemeente X</w:t>
      </w:r>
      <w:r w:rsidR="00982C47">
        <w:t xml:space="preserve"> [</w:t>
      </w:r>
      <w:r w:rsidR="00982C47">
        <w:rPr>
          <w:i/>
          <w:iCs/>
        </w:rPr>
        <w:t>beschrijving wijk/opgave</w:t>
      </w:r>
      <w:r w:rsidR="00FC7BD9">
        <w:rPr>
          <w:i/>
          <w:iCs/>
        </w:rPr>
        <w:t>/doel investering in de wijk]</w:t>
      </w:r>
    </w:p>
    <w:p w14:paraId="4FE896CE" w14:textId="6CB2E027" w:rsidR="009F4D18" w:rsidRDefault="00FC7BD9" w:rsidP="009F4D18">
      <w:r>
        <w:rPr>
          <w:i/>
          <w:iCs/>
        </w:rPr>
        <w:t>[</w:t>
      </w:r>
      <w:r w:rsidR="009F4D18">
        <w:rPr>
          <w:i/>
          <w:iCs/>
        </w:rPr>
        <w:t xml:space="preserve">Plan van aanpak] </w:t>
      </w:r>
      <w:r w:rsidR="009F4D18">
        <w:rPr>
          <w:i/>
          <w:iCs/>
        </w:rPr>
        <w:br/>
      </w:r>
      <w:r w:rsidR="009F4D18">
        <w:t xml:space="preserve">De </w:t>
      </w:r>
      <w:r w:rsidR="009F3CF7">
        <w:t xml:space="preserve">beschikbare middelen uit de SPUK worden ingezet ten behoeve aan: </w:t>
      </w:r>
    </w:p>
    <w:p w14:paraId="506CEE9A" w14:textId="0A139A7F" w:rsidR="009F3CF7" w:rsidRPr="00952207" w:rsidRDefault="009F3CF7" w:rsidP="009F3CF7">
      <w:pPr>
        <w:pStyle w:val="Lijstalinea"/>
        <w:numPr>
          <w:ilvl w:val="0"/>
          <w:numId w:val="2"/>
        </w:numPr>
      </w:pPr>
      <w:r>
        <w:t xml:space="preserve">Extra openingsuren: </w:t>
      </w:r>
      <w:r w:rsidR="006F558C">
        <w:t>[</w:t>
      </w:r>
      <w:r w:rsidR="006F558C">
        <w:rPr>
          <w:i/>
          <w:iCs/>
        </w:rPr>
        <w:t>toelichting aantal uren</w:t>
      </w:r>
      <w:r w:rsidR="005757C3">
        <w:rPr>
          <w:i/>
          <w:iCs/>
        </w:rPr>
        <w:t>]</w:t>
      </w:r>
    </w:p>
    <w:p w14:paraId="325A1FB3" w14:textId="75EB2A89" w:rsidR="00952207" w:rsidRPr="000D1BB9" w:rsidRDefault="00952207" w:rsidP="00952207">
      <w:pPr>
        <w:pStyle w:val="Lijstalinea"/>
        <w:numPr>
          <w:ilvl w:val="1"/>
          <w:numId w:val="2"/>
        </w:numPr>
      </w:pPr>
      <w:r>
        <w:rPr>
          <w:i/>
          <w:iCs/>
        </w:rPr>
        <w:t>Per</w:t>
      </w:r>
      <w:r w:rsidR="000D1BB9">
        <w:rPr>
          <w:i/>
          <w:iCs/>
        </w:rPr>
        <w:t>soneel</w:t>
      </w:r>
    </w:p>
    <w:p w14:paraId="7AD67E34" w14:textId="584F48CB" w:rsidR="000D1BB9" w:rsidRDefault="000D1BB9" w:rsidP="00952207">
      <w:pPr>
        <w:pStyle w:val="Lijstalinea"/>
        <w:numPr>
          <w:ilvl w:val="1"/>
          <w:numId w:val="2"/>
        </w:numPr>
      </w:pPr>
      <w:r>
        <w:rPr>
          <w:i/>
          <w:iCs/>
        </w:rPr>
        <w:t>Extra kosten schoonmaak, onderhoud, beveiliging en energie</w:t>
      </w:r>
    </w:p>
    <w:p w14:paraId="2AC33AFB" w14:textId="3866112E" w:rsidR="009F3CF7" w:rsidRDefault="009F3CF7" w:rsidP="009F3CF7">
      <w:pPr>
        <w:pStyle w:val="Lijstalinea"/>
        <w:numPr>
          <w:ilvl w:val="0"/>
          <w:numId w:val="2"/>
        </w:numPr>
      </w:pPr>
      <w:r>
        <w:t>Faciliteiten, indeling en inrichting</w:t>
      </w:r>
    </w:p>
    <w:p w14:paraId="00AE350F" w14:textId="5539D965" w:rsidR="000D1BB9" w:rsidRDefault="000D1BB9" w:rsidP="000D1BB9">
      <w:pPr>
        <w:pStyle w:val="Lijstalinea"/>
        <w:numPr>
          <w:ilvl w:val="1"/>
          <w:numId w:val="2"/>
        </w:numPr>
      </w:pPr>
      <w:r>
        <w:t>Verbetering inrichting en uitbreiding</w:t>
      </w:r>
    </w:p>
    <w:p w14:paraId="25E636F4" w14:textId="0D12E5A5" w:rsidR="000D1BB9" w:rsidRDefault="000D1BB9" w:rsidP="000D1BB9">
      <w:pPr>
        <w:pStyle w:val="Lijstalinea"/>
        <w:numPr>
          <w:ilvl w:val="1"/>
          <w:numId w:val="2"/>
        </w:numPr>
      </w:pPr>
      <w:r>
        <w:t>Aanpassingen/investeringen hardware/software</w:t>
      </w:r>
    </w:p>
    <w:p w14:paraId="30691AF3" w14:textId="107DEE99" w:rsidR="009F3CF7" w:rsidRDefault="009F3CF7" w:rsidP="009F3CF7">
      <w:pPr>
        <w:pStyle w:val="Lijstalinea"/>
        <w:numPr>
          <w:ilvl w:val="0"/>
          <w:numId w:val="2"/>
        </w:numPr>
      </w:pPr>
      <w:r>
        <w:t>Programma</w:t>
      </w:r>
      <w:r w:rsidR="006F558C">
        <w:t xml:space="preserve"> en/of collectie</w:t>
      </w:r>
    </w:p>
    <w:p w14:paraId="1B483853" w14:textId="5E66FAE6" w:rsidR="000D1BB9" w:rsidRDefault="000D1BB9" w:rsidP="000D1BB9">
      <w:pPr>
        <w:pStyle w:val="Lijstalinea"/>
        <w:numPr>
          <w:ilvl w:val="1"/>
          <w:numId w:val="2"/>
        </w:numPr>
      </w:pPr>
      <w:r>
        <w:t>Extra inzet programmamaker</w:t>
      </w:r>
    </w:p>
    <w:p w14:paraId="2DC15FBA" w14:textId="66BAE821" w:rsidR="000D1BB9" w:rsidRDefault="000D1BB9" w:rsidP="000D1BB9">
      <w:pPr>
        <w:pStyle w:val="Lijstalinea"/>
        <w:numPr>
          <w:ilvl w:val="1"/>
          <w:numId w:val="2"/>
        </w:numPr>
      </w:pPr>
      <w:r>
        <w:t>Activiteiten-aanjaag-budge</w:t>
      </w:r>
      <w:r w:rsidR="0003161B">
        <w:t>t, communicatie, collectie</w:t>
      </w:r>
    </w:p>
    <w:p w14:paraId="669029CB" w14:textId="7C037C9A" w:rsidR="009F3CF7" w:rsidRDefault="009F3CF7" w:rsidP="009F3CF7">
      <w:pPr>
        <w:pStyle w:val="Lijstalinea"/>
        <w:numPr>
          <w:ilvl w:val="0"/>
          <w:numId w:val="2"/>
        </w:numPr>
      </w:pPr>
      <w:r>
        <w:t xml:space="preserve">Beheersbaarheid, kwaliteit en borging. </w:t>
      </w:r>
    </w:p>
    <w:p w14:paraId="53F8703D" w14:textId="339D835C" w:rsidR="0003161B" w:rsidRDefault="0003161B" w:rsidP="0003161B">
      <w:pPr>
        <w:pStyle w:val="Lijstalinea"/>
        <w:numPr>
          <w:ilvl w:val="1"/>
          <w:numId w:val="2"/>
        </w:numPr>
      </w:pPr>
      <w:r>
        <w:t xml:space="preserve">Personele inzet voor projectmanagement en organisatie </w:t>
      </w:r>
      <w:r w:rsidR="00B26209">
        <w:t>(facilitair, HR voor werving, financiën en verantwoording)</w:t>
      </w:r>
    </w:p>
    <w:p w14:paraId="4776C33D" w14:textId="77777777" w:rsidR="009F3CF7" w:rsidRDefault="009F3CF7" w:rsidP="009F3CF7"/>
    <w:p w14:paraId="731D02AA" w14:textId="4AFA1208" w:rsidR="00D51CCA" w:rsidRDefault="00D51CCA" w:rsidP="009F3CF7">
      <w:pPr>
        <w:rPr>
          <w:i/>
          <w:iCs/>
        </w:rPr>
      </w:pPr>
      <w:r>
        <w:t>[</w:t>
      </w:r>
      <w:r>
        <w:rPr>
          <w:i/>
          <w:iCs/>
        </w:rPr>
        <w:t>Slot</w:t>
      </w:r>
      <w:r w:rsidR="000B4B84">
        <w:rPr>
          <w:i/>
          <w:iCs/>
        </w:rPr>
        <w:t>]</w:t>
      </w:r>
    </w:p>
    <w:p w14:paraId="0E97BD6D" w14:textId="77777777" w:rsidR="000D1BB9" w:rsidRDefault="000D1BB9" w:rsidP="009F3CF7">
      <w:pPr>
        <w:pBdr>
          <w:bottom w:val="single" w:sz="6" w:space="1" w:color="auto"/>
        </w:pBdr>
        <w:rPr>
          <w:i/>
          <w:iCs/>
        </w:rPr>
      </w:pPr>
    </w:p>
    <w:p w14:paraId="74FB9DFD" w14:textId="5E57C97D" w:rsidR="000D1BB9" w:rsidRDefault="000D1BB9" w:rsidP="009F3CF7">
      <w:pPr>
        <w:rPr>
          <w:i/>
          <w:iCs/>
        </w:rPr>
      </w:pPr>
      <w:r>
        <w:rPr>
          <w:i/>
          <w:iCs/>
        </w:rPr>
        <w:t>Begrotingsposten</w:t>
      </w:r>
    </w:p>
    <w:p w14:paraId="16E5766A" w14:textId="77777777" w:rsidR="000D1BB9" w:rsidRPr="00952207" w:rsidRDefault="000D1BB9" w:rsidP="000D1BB9">
      <w:pPr>
        <w:pStyle w:val="Lijstalinea"/>
        <w:numPr>
          <w:ilvl w:val="0"/>
          <w:numId w:val="3"/>
        </w:numPr>
      </w:pPr>
      <w:r>
        <w:t>Extra openingsuren: [</w:t>
      </w:r>
      <w:r>
        <w:rPr>
          <w:i/>
          <w:iCs/>
        </w:rPr>
        <w:t>toelichting aantal uren]</w:t>
      </w:r>
    </w:p>
    <w:p w14:paraId="7BFC910D" w14:textId="76D60F66" w:rsidR="000D1BB9" w:rsidRDefault="000D1BB9" w:rsidP="000D1BB9">
      <w:pPr>
        <w:pStyle w:val="Lijstalinea"/>
        <w:numPr>
          <w:ilvl w:val="1"/>
          <w:numId w:val="3"/>
        </w:numPr>
      </w:pPr>
    </w:p>
    <w:p w14:paraId="2355AA0B" w14:textId="77777777" w:rsidR="000D1BB9" w:rsidRDefault="000D1BB9" w:rsidP="000D1BB9">
      <w:pPr>
        <w:pStyle w:val="Lijstalinea"/>
        <w:numPr>
          <w:ilvl w:val="0"/>
          <w:numId w:val="3"/>
        </w:numPr>
      </w:pPr>
      <w:r>
        <w:t>Faciliteiten, indeling en inrichting</w:t>
      </w:r>
    </w:p>
    <w:p w14:paraId="64CDECFC" w14:textId="77777777" w:rsidR="00F064C7" w:rsidRPr="00F064C7" w:rsidRDefault="000D1BB9" w:rsidP="000D1BB9">
      <w:pPr>
        <w:pStyle w:val="Lijstalinea"/>
        <w:numPr>
          <w:ilvl w:val="0"/>
          <w:numId w:val="3"/>
        </w:numPr>
        <w:rPr>
          <w:i/>
          <w:iCs/>
        </w:rPr>
      </w:pPr>
      <w:r>
        <w:t>Programma en/of collectie</w:t>
      </w:r>
    </w:p>
    <w:p w14:paraId="01CDFA98" w14:textId="1C54304E" w:rsidR="000D1BB9" w:rsidRPr="00F064C7" w:rsidRDefault="000D1BB9" w:rsidP="000D1BB9">
      <w:pPr>
        <w:pStyle w:val="Lijstalinea"/>
        <w:numPr>
          <w:ilvl w:val="0"/>
          <w:numId w:val="3"/>
        </w:numPr>
        <w:rPr>
          <w:i/>
          <w:iCs/>
        </w:rPr>
      </w:pPr>
      <w:r>
        <w:t>Beheersbaarheid, kwaliteit en borging</w:t>
      </w:r>
    </w:p>
    <w:sectPr w:rsidR="000D1BB9" w:rsidRPr="00F06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5297"/>
    <w:multiLevelType w:val="hybridMultilevel"/>
    <w:tmpl w:val="1948415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004E09"/>
    <w:multiLevelType w:val="hybridMultilevel"/>
    <w:tmpl w:val="4ACE2F8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727512"/>
    <w:multiLevelType w:val="hybridMultilevel"/>
    <w:tmpl w:val="4ACE2F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866459">
    <w:abstractNumId w:val="0"/>
  </w:num>
  <w:num w:numId="2" w16cid:durableId="1871648252">
    <w:abstractNumId w:val="1"/>
  </w:num>
  <w:num w:numId="3" w16cid:durableId="6313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46"/>
    <w:rsid w:val="0003161B"/>
    <w:rsid w:val="000B4B84"/>
    <w:rsid w:val="000C5557"/>
    <w:rsid w:val="000D1BB9"/>
    <w:rsid w:val="00202AD6"/>
    <w:rsid w:val="005757C3"/>
    <w:rsid w:val="006652A8"/>
    <w:rsid w:val="006F558C"/>
    <w:rsid w:val="007A14F2"/>
    <w:rsid w:val="00952207"/>
    <w:rsid w:val="009748E6"/>
    <w:rsid w:val="00981D24"/>
    <w:rsid w:val="00982C47"/>
    <w:rsid w:val="009F3CF7"/>
    <w:rsid w:val="009F4D18"/>
    <w:rsid w:val="00A31F0B"/>
    <w:rsid w:val="00B26209"/>
    <w:rsid w:val="00B861A0"/>
    <w:rsid w:val="00C85146"/>
    <w:rsid w:val="00D51CCA"/>
    <w:rsid w:val="00DD4189"/>
    <w:rsid w:val="00EF723A"/>
    <w:rsid w:val="00F064C7"/>
    <w:rsid w:val="00FB36B3"/>
    <w:rsid w:val="00FC7BD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AD08"/>
  <w15:chartTrackingRefBased/>
  <w15:docId w15:val="{3E32C92F-7AE0-4CF8-A2A7-DD24980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4c9ebf-0889-4b79-a6e1-9c0903ed3503">
      <Terms xmlns="http://schemas.microsoft.com/office/infopath/2007/PartnerControls"/>
    </lcf76f155ced4ddcb4097134ff3c332f>
    <TaxCatchAll xmlns="18cc3ca8-078f-4000-a130-8d40cbd0e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2BE06A52D8542BAAC14211E62A8EC" ma:contentTypeVersion="14" ma:contentTypeDescription="Een nieuw document maken." ma:contentTypeScope="" ma:versionID="77beb5793473d0172276ae4e83a327a4">
  <xsd:schema xmlns:xsd="http://www.w3.org/2001/XMLSchema" xmlns:xs="http://www.w3.org/2001/XMLSchema" xmlns:p="http://schemas.microsoft.com/office/2006/metadata/properties" xmlns:ns2="684c9ebf-0889-4b79-a6e1-9c0903ed3503" xmlns:ns3="18cc3ca8-078f-4000-a130-8d40cbd0e20d" targetNamespace="http://schemas.microsoft.com/office/2006/metadata/properties" ma:root="true" ma:fieldsID="208709f5dfa36db55f2e74d9374c4606" ns2:_="" ns3:_="">
    <xsd:import namespace="684c9ebf-0889-4b79-a6e1-9c0903ed3503"/>
    <xsd:import namespace="18cc3ca8-078f-4000-a130-8d40cbd0e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9ebf-0889-4b79-a6e1-9c0903ed3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1ad523-67b8-4928-983e-4e579114d4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c3ca8-078f-4000-a130-8d40cbd0e2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a03541-cff6-4c1a-b2bc-facdd1dff27f}" ma:internalName="TaxCatchAll" ma:showField="CatchAllData" ma:web="18cc3ca8-078f-4000-a130-8d40cbd0e2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6A5E6-F6D2-462E-BEC1-31E97ECA2258}">
  <ds:schemaRefs>
    <ds:schemaRef ds:uri="http://schemas.microsoft.com/office/2006/metadata/properties"/>
    <ds:schemaRef ds:uri="http://schemas.microsoft.com/office/infopath/2007/PartnerControls"/>
    <ds:schemaRef ds:uri="684c9ebf-0889-4b79-a6e1-9c0903ed3503"/>
    <ds:schemaRef ds:uri="18cc3ca8-078f-4000-a130-8d40cbd0e20d"/>
  </ds:schemaRefs>
</ds:datastoreItem>
</file>

<file path=customXml/itemProps2.xml><?xml version="1.0" encoding="utf-8"?>
<ds:datastoreItem xmlns:ds="http://schemas.openxmlformats.org/officeDocument/2006/customXml" ds:itemID="{0EB8A78D-E961-4C44-93B2-B46AD1BE540E}">
  <ds:schemaRefs>
    <ds:schemaRef ds:uri="http://schemas.microsoft.com/sharepoint/v3/contenttype/forms"/>
  </ds:schemaRefs>
</ds:datastoreItem>
</file>

<file path=customXml/itemProps3.xml><?xml version="1.0" encoding="utf-8"?>
<ds:datastoreItem xmlns:ds="http://schemas.openxmlformats.org/officeDocument/2006/customXml" ds:itemID="{5C5FCA98-4301-4A3D-A46F-CB78617804E6}"/>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1342</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Gommers</dc:creator>
  <cp:keywords/>
  <dc:description/>
  <cp:lastModifiedBy>Klaas Gommers</cp:lastModifiedBy>
  <cp:revision>24</cp:revision>
  <dcterms:created xsi:type="dcterms:W3CDTF">2023-08-31T14:30:00Z</dcterms:created>
  <dcterms:modified xsi:type="dcterms:W3CDTF">2023-09-04T10:17:00Z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0x0101004102BE06A52D8542BAAC14211E62A8EC</vt:lpwstr>
  </property>
  <property fmtid="{D5CDD505-2E9C-101B-9397-08002B2CF9AE}" pid="3" name="MediaServiceImageTags">
    <vt:lpwstr/>
  </property>
</Properties>
</file>